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6AA0" w14:textId="77777777" w:rsidR="003479B0" w:rsidRDefault="00511180">
      <w:pPr>
        <w:pStyle w:val="Standard"/>
        <w:spacing w:line="0" w:lineRule="atLeast"/>
        <w:rPr>
          <w:rFonts w:ascii="Arial" w:eastAsia="Arial" w:hAnsi="Arial"/>
        </w:rPr>
      </w:pPr>
      <w:bookmarkStart w:id="0" w:name="page1"/>
      <w:bookmarkStart w:id="1" w:name="_GoBack"/>
      <w:bookmarkEnd w:id="0"/>
      <w:bookmarkEnd w:id="1"/>
      <w:r>
        <w:rPr>
          <w:rFonts w:ascii="Times New Roman" w:eastAsia="Arial" w:hAnsi="Times New Roman"/>
        </w:rPr>
        <w:t>Form # ADD-1</w:t>
      </w:r>
    </w:p>
    <w:p w14:paraId="359551FE" w14:textId="77777777" w:rsidR="003479B0" w:rsidRDefault="003479B0">
      <w:pPr>
        <w:pStyle w:val="Standard"/>
        <w:spacing w:line="253" w:lineRule="exact"/>
        <w:rPr>
          <w:rFonts w:ascii="Times New Roman" w:eastAsia="Times New Roman" w:hAnsi="Times New Roman" w:cs="Times New Roman"/>
          <w:sz w:val="24"/>
        </w:rPr>
      </w:pPr>
    </w:p>
    <w:p w14:paraId="3C775D42" w14:textId="77777777" w:rsidR="003479B0" w:rsidRDefault="00511180">
      <w:pPr>
        <w:pStyle w:val="Standard"/>
        <w:spacing w:line="0" w:lineRule="atLeast"/>
        <w:rPr>
          <w:rFonts w:ascii="Times New Roman" w:eastAsia="Times New Roman" w:hAnsi="Times New Roman" w:cs="Times New Roman"/>
        </w:rPr>
      </w:pPr>
      <w:r>
        <w:rPr>
          <w:rFonts w:ascii="Times New Roman" w:eastAsia="Times New Roman" w:hAnsi="Times New Roman" w:cs="Times New Roman"/>
        </w:rPr>
        <w:t xml:space="preserve">Unit or Space No(s): </w:t>
      </w:r>
      <w:r>
        <w:rPr>
          <w:rFonts w:ascii="Times New Roman" w:eastAsia="Times New Roman" w:hAnsi="Times New Roman" w:cs="Times New Roman"/>
          <w:u w:val="single"/>
        </w:rPr>
        <w:t>[[unit.name]]</w:t>
      </w:r>
    </w:p>
    <w:p w14:paraId="4A417A9A" w14:textId="77777777" w:rsidR="003479B0" w:rsidRDefault="003479B0">
      <w:pPr>
        <w:pStyle w:val="Standard"/>
        <w:spacing w:line="217" w:lineRule="exact"/>
        <w:rPr>
          <w:rFonts w:ascii="Times New Roman" w:eastAsia="Times New Roman" w:hAnsi="Times New Roman" w:cs="Times New Roman"/>
          <w:sz w:val="24"/>
        </w:rPr>
      </w:pPr>
    </w:p>
    <w:p w14:paraId="4D0946AD" w14:textId="77777777" w:rsidR="003479B0" w:rsidRDefault="00511180">
      <w:pPr>
        <w:pStyle w:val="Standard"/>
        <w:spacing w:line="0" w:lineRule="atLeast"/>
        <w:jc w:val="center"/>
        <w:rPr>
          <w:rFonts w:ascii="Arial" w:eastAsia="Arial" w:hAnsi="Arial"/>
          <w:b/>
        </w:rPr>
      </w:pPr>
      <w:r>
        <w:rPr>
          <w:rFonts w:ascii="Times New Roman" w:eastAsia="Arial" w:hAnsi="Times New Roman"/>
          <w:b/>
        </w:rPr>
        <w:t>RENTAL AGREEMENT ADDENDUM</w:t>
      </w:r>
    </w:p>
    <w:p w14:paraId="77E947CA" w14:textId="77777777" w:rsidR="003479B0" w:rsidRDefault="003479B0">
      <w:pPr>
        <w:pStyle w:val="Standard"/>
        <w:spacing w:line="29" w:lineRule="exact"/>
        <w:rPr>
          <w:rFonts w:ascii="Times New Roman" w:eastAsia="Times New Roman" w:hAnsi="Times New Roman" w:cs="Times New Roman"/>
          <w:b/>
          <w:sz w:val="24"/>
        </w:rPr>
      </w:pPr>
    </w:p>
    <w:p w14:paraId="4B7414A2" w14:textId="77777777" w:rsidR="003479B0" w:rsidRDefault="00511180">
      <w:pPr>
        <w:pStyle w:val="Standard"/>
        <w:spacing w:line="0" w:lineRule="atLeast"/>
        <w:jc w:val="center"/>
        <w:rPr>
          <w:rFonts w:ascii="Times New Roman" w:eastAsia="Times New Roman" w:hAnsi="Times New Roman" w:cs="Times New Roman"/>
          <w:b/>
        </w:rPr>
      </w:pPr>
      <w:r>
        <w:rPr>
          <w:rFonts w:ascii="Times New Roman" w:eastAsia="Times New Roman" w:hAnsi="Times New Roman" w:cs="Times New Roman"/>
          <w:b/>
        </w:rPr>
        <w:t>FOR CODE ACCESS GATES</w:t>
      </w:r>
    </w:p>
    <w:p w14:paraId="3F485541" w14:textId="77777777" w:rsidR="003479B0" w:rsidRDefault="003479B0">
      <w:pPr>
        <w:pStyle w:val="Standard"/>
        <w:spacing w:line="238" w:lineRule="exact"/>
        <w:rPr>
          <w:rFonts w:ascii="Times New Roman" w:eastAsia="Times New Roman" w:hAnsi="Times New Roman" w:cs="Times New Roman"/>
          <w:b/>
          <w:sz w:val="24"/>
        </w:rPr>
      </w:pPr>
    </w:p>
    <w:p w14:paraId="54FB869D" w14:textId="77777777" w:rsidR="003479B0" w:rsidRDefault="00511180">
      <w:pPr>
        <w:pStyle w:val="Standard"/>
        <w:numPr>
          <w:ilvl w:val="0"/>
          <w:numId w:val="2"/>
        </w:numPr>
        <w:tabs>
          <w:tab w:val="left" w:pos="720"/>
        </w:tabs>
        <w:spacing w:line="247" w:lineRule="auto"/>
        <w:ind w:left="360" w:hanging="360"/>
      </w:pPr>
      <w:r>
        <w:rPr>
          <w:rFonts w:ascii="Times New Roman" w:eastAsia="Times New Roman" w:hAnsi="Times New Roman" w:cs="Times New Roman"/>
          <w:b/>
        </w:rPr>
        <w:t xml:space="preserve">Code for gate access. </w:t>
      </w:r>
      <w:r>
        <w:rPr>
          <w:rFonts w:ascii="Times New Roman" w:eastAsia="Times New Roman" w:hAnsi="Times New Roman" w:cs="Times New Roman"/>
        </w:rPr>
        <w:t xml:space="preserve">Each tenant will be given an access code (keypad number) for the pedestrian or vehicular access gates. It is to be </w:t>
      </w:r>
      <w:r>
        <w:rPr>
          <w:rFonts w:ascii="Times New Roman" w:eastAsia="Times New Roman" w:hAnsi="Times New Roman" w:cs="Times New Roman"/>
        </w:rPr>
        <w:t>used only during your rental term.</w:t>
      </w:r>
    </w:p>
    <w:p w14:paraId="5068135F" w14:textId="77777777" w:rsidR="003479B0" w:rsidRDefault="003479B0">
      <w:pPr>
        <w:pStyle w:val="Standard"/>
        <w:spacing w:line="230" w:lineRule="exact"/>
        <w:rPr>
          <w:rFonts w:ascii="Times New Roman" w:eastAsia="Times New Roman" w:hAnsi="Times New Roman" w:cs="Times New Roman"/>
          <w:b/>
        </w:rPr>
      </w:pPr>
    </w:p>
    <w:p w14:paraId="43BBF14A" w14:textId="77777777" w:rsidR="003479B0" w:rsidRDefault="00511180">
      <w:pPr>
        <w:pStyle w:val="Standard"/>
        <w:numPr>
          <w:ilvl w:val="0"/>
          <w:numId w:val="1"/>
        </w:numPr>
        <w:tabs>
          <w:tab w:val="left" w:pos="720"/>
        </w:tabs>
        <w:spacing w:line="0" w:lineRule="atLeast"/>
        <w:ind w:left="360" w:hanging="360"/>
      </w:pPr>
      <w:r>
        <w:rPr>
          <w:rFonts w:ascii="Times New Roman" w:eastAsia="Times New Roman" w:hAnsi="Times New Roman" w:cs="Times New Roman"/>
          <w:b/>
        </w:rPr>
        <w:t xml:space="preserve">Code changes.  </w:t>
      </w:r>
      <w:r>
        <w:rPr>
          <w:rFonts w:ascii="Times New Roman" w:eastAsia="Times New Roman" w:hAnsi="Times New Roman" w:cs="Times New Roman"/>
        </w:rPr>
        <w:t>We may change the code(s) at any time and notify you accordingly.</w:t>
      </w:r>
    </w:p>
    <w:p w14:paraId="1C246C31" w14:textId="77777777" w:rsidR="003479B0" w:rsidRDefault="003479B0">
      <w:pPr>
        <w:pStyle w:val="Standard"/>
        <w:spacing w:line="242" w:lineRule="exact"/>
        <w:rPr>
          <w:rFonts w:ascii="Times New Roman" w:eastAsia="Times New Roman" w:hAnsi="Times New Roman" w:cs="Times New Roman"/>
          <w:b/>
        </w:rPr>
      </w:pPr>
    </w:p>
    <w:p w14:paraId="3C575224" w14:textId="77777777" w:rsidR="003479B0" w:rsidRDefault="00511180">
      <w:pPr>
        <w:pStyle w:val="Standard"/>
        <w:numPr>
          <w:ilvl w:val="0"/>
          <w:numId w:val="1"/>
        </w:numPr>
        <w:tabs>
          <w:tab w:val="left" w:pos="720"/>
        </w:tabs>
        <w:spacing w:line="247" w:lineRule="auto"/>
        <w:ind w:left="360" w:hanging="360"/>
      </w:pPr>
      <w:r>
        <w:rPr>
          <w:rFonts w:ascii="Times New Roman" w:eastAsia="Times New Roman" w:hAnsi="Times New Roman" w:cs="Times New Roman"/>
          <w:b/>
        </w:rPr>
        <w:t xml:space="preserve">Report damage or malfunctions. </w:t>
      </w:r>
      <w:r>
        <w:rPr>
          <w:rFonts w:ascii="Times New Roman" w:eastAsia="Times New Roman" w:hAnsi="Times New Roman" w:cs="Times New Roman"/>
        </w:rPr>
        <w:t>Please immediately report to the office any malfunction or damage to gates, fencing,</w:t>
      </w:r>
      <w:r>
        <w:rPr>
          <w:rFonts w:ascii="Times New Roman" w:eastAsia="Times New Roman" w:hAnsi="Times New Roman" w:cs="Times New Roman"/>
          <w:b/>
        </w:rPr>
        <w:t xml:space="preserve"> </w:t>
      </w:r>
      <w:r>
        <w:rPr>
          <w:rFonts w:ascii="Times New Roman" w:eastAsia="Times New Roman" w:hAnsi="Times New Roman" w:cs="Times New Roman"/>
        </w:rPr>
        <w:t>locks or related equipment.</w:t>
      </w:r>
    </w:p>
    <w:p w14:paraId="7CF70DB6" w14:textId="77777777" w:rsidR="003479B0" w:rsidRDefault="003479B0">
      <w:pPr>
        <w:pStyle w:val="Standard"/>
        <w:spacing w:line="235" w:lineRule="exact"/>
        <w:rPr>
          <w:rFonts w:ascii="Times New Roman" w:eastAsia="Times New Roman" w:hAnsi="Times New Roman" w:cs="Times New Roman"/>
          <w:b/>
        </w:rPr>
      </w:pPr>
    </w:p>
    <w:p w14:paraId="2CD5E8C5" w14:textId="77777777" w:rsidR="003479B0" w:rsidRDefault="00511180">
      <w:pPr>
        <w:pStyle w:val="Standard"/>
        <w:numPr>
          <w:ilvl w:val="0"/>
          <w:numId w:val="1"/>
        </w:numPr>
        <w:tabs>
          <w:tab w:val="left" w:pos="720"/>
        </w:tabs>
        <w:spacing w:line="247" w:lineRule="auto"/>
        <w:ind w:left="360" w:hanging="360"/>
        <w:jc w:val="both"/>
      </w:pPr>
      <w:r>
        <w:rPr>
          <w:rFonts w:ascii="Times New Roman" w:eastAsia="Times New Roman" w:hAnsi="Times New Roman" w:cs="Times New Roman"/>
          <w:b/>
        </w:rPr>
        <w:t xml:space="preserve">Follow written instructions. </w:t>
      </w:r>
      <w:r>
        <w:rPr>
          <w:rFonts w:ascii="Times New Roman" w:eastAsia="Times New Roman" w:hAnsi="Times New Roman" w:cs="Times New Roman"/>
        </w:rPr>
        <w:t>You and all other persons who you allow to have access to your storage space must read</w:t>
      </w:r>
      <w:r>
        <w:rPr>
          <w:rFonts w:ascii="Times New Roman" w:eastAsia="Times New Roman" w:hAnsi="Times New Roman" w:cs="Times New Roman"/>
          <w:b/>
        </w:rPr>
        <w:t xml:space="preserve"> </w:t>
      </w:r>
      <w:r>
        <w:rPr>
          <w:rFonts w:ascii="Times New Roman" w:eastAsia="Times New Roman" w:hAnsi="Times New Roman" w:cs="Times New Roman"/>
        </w:rPr>
        <w:t>and follow the rules described below regarding the access gates, as well as the rules in the TSSA Rental Agree</w:t>
      </w:r>
      <w:r>
        <w:rPr>
          <w:rFonts w:ascii="Times New Roman" w:eastAsia="Times New Roman" w:hAnsi="Times New Roman" w:cs="Times New Roman"/>
        </w:rPr>
        <w:t>ment. This is important for everyone’s safety. If the gates are damaged by you or your invitees through negligence or misuse, you are liable for the damages under your lease, and collection of damage amounts will be pursued. Please direct any additional qu</w:t>
      </w:r>
      <w:r>
        <w:rPr>
          <w:rFonts w:ascii="Times New Roman" w:eastAsia="Times New Roman" w:hAnsi="Times New Roman" w:cs="Times New Roman"/>
        </w:rPr>
        <w:t>estions regarding access gate operations to management.</w:t>
      </w:r>
    </w:p>
    <w:p w14:paraId="254F858A" w14:textId="77777777" w:rsidR="003479B0" w:rsidRDefault="003479B0">
      <w:pPr>
        <w:pStyle w:val="Standard"/>
        <w:spacing w:line="242" w:lineRule="exact"/>
        <w:rPr>
          <w:rFonts w:ascii="Times New Roman" w:eastAsia="Times New Roman" w:hAnsi="Times New Roman" w:cs="Times New Roman"/>
          <w:b/>
        </w:rPr>
      </w:pPr>
    </w:p>
    <w:p w14:paraId="76C2CCE8" w14:textId="77777777" w:rsidR="003479B0" w:rsidRDefault="00511180">
      <w:pPr>
        <w:pStyle w:val="Standard"/>
        <w:numPr>
          <w:ilvl w:val="0"/>
          <w:numId w:val="1"/>
        </w:numPr>
        <w:tabs>
          <w:tab w:val="left" w:pos="720"/>
        </w:tabs>
        <w:spacing w:line="249" w:lineRule="auto"/>
        <w:ind w:left="360" w:hanging="360"/>
        <w:jc w:val="both"/>
        <w:rPr>
          <w:rFonts w:ascii="Times New Roman" w:eastAsia="Times New Roman" w:hAnsi="Times New Roman" w:cs="Times New Roman"/>
          <w:b/>
        </w:rPr>
      </w:pPr>
      <w:r>
        <w:rPr>
          <w:rFonts w:ascii="Times New Roman" w:eastAsia="Times New Roman" w:hAnsi="Times New Roman" w:cs="Times New Roman"/>
          <w:b/>
        </w:rPr>
        <w:t xml:space="preserve">Personal injury and/or personal property damage. Anything mechanical or electronic is subject to malfunction. Fencing, gates or other devices will not prevent all crime. No security system or device </w:t>
      </w:r>
      <w:r>
        <w:rPr>
          <w:rFonts w:ascii="Times New Roman" w:eastAsia="Times New Roman" w:hAnsi="Times New Roman" w:cs="Times New Roman"/>
          <w:b/>
        </w:rPr>
        <w:t xml:space="preserve">is foolproof or 100 percent successful in deterring crime. Crime can still occur. Protecting tenants and their invitees from crime is the sole responsibility of tenants and law enforcement agencies. You should first call 911 or other appropriate emergency </w:t>
      </w:r>
      <w:r>
        <w:rPr>
          <w:rFonts w:ascii="Times New Roman" w:eastAsia="Times New Roman" w:hAnsi="Times New Roman" w:cs="Times New Roman"/>
          <w:b/>
        </w:rPr>
        <w:t>police numbers if a crime occurs or is suspected. WE ARE NOT LIABLE TO ANY TENANT OR INVITEE FOR PERSONAL INJURY, DEATH OR DAMAGE/LOSS OF PERSONAL PROPERTY FROM INCIDENTS RELATED TO PERIMETER FENCING, VEHICLE ACCESS GATES, PEDESTRIAN ACCESS GATES, OR OTHER</w:t>
      </w:r>
      <w:r>
        <w:rPr>
          <w:rFonts w:ascii="Times New Roman" w:eastAsia="Times New Roman" w:hAnsi="Times New Roman" w:cs="Times New Roman"/>
          <w:b/>
        </w:rPr>
        <w:t xml:space="preserve"> SIMILAR DEVICES.</w:t>
      </w:r>
    </w:p>
    <w:p w14:paraId="2A3BCEF4" w14:textId="77777777" w:rsidR="003479B0" w:rsidRDefault="003479B0">
      <w:pPr>
        <w:pStyle w:val="Standard"/>
        <w:spacing w:line="231" w:lineRule="exact"/>
        <w:rPr>
          <w:rFonts w:ascii="Times New Roman" w:eastAsia="Times New Roman" w:hAnsi="Times New Roman" w:cs="Times New Roman"/>
          <w:b/>
        </w:rPr>
      </w:pPr>
    </w:p>
    <w:p w14:paraId="537F250E" w14:textId="77777777" w:rsidR="003479B0" w:rsidRDefault="00511180">
      <w:pPr>
        <w:pStyle w:val="Standard"/>
        <w:numPr>
          <w:ilvl w:val="0"/>
          <w:numId w:val="1"/>
        </w:numPr>
        <w:tabs>
          <w:tab w:val="left" w:pos="720"/>
        </w:tabs>
        <w:spacing w:line="0" w:lineRule="atLeast"/>
        <w:ind w:left="360" w:hanging="360"/>
        <w:rPr>
          <w:rFonts w:ascii="Times New Roman" w:eastAsia="Times New Roman" w:hAnsi="Times New Roman" w:cs="Times New Roman"/>
          <w:b/>
        </w:rPr>
      </w:pPr>
      <w:r>
        <w:rPr>
          <w:rFonts w:ascii="Times New Roman" w:eastAsia="Times New Roman" w:hAnsi="Times New Roman" w:cs="Times New Roman"/>
          <w:b/>
        </w:rPr>
        <w:t>Rules in using vehicle gates.</w:t>
      </w:r>
    </w:p>
    <w:p w14:paraId="4FBD6FB0" w14:textId="77777777" w:rsidR="003479B0" w:rsidRDefault="003479B0">
      <w:pPr>
        <w:pStyle w:val="Standard"/>
        <w:spacing w:line="5" w:lineRule="exact"/>
        <w:rPr>
          <w:rFonts w:ascii="Times New Roman" w:eastAsia="Times New Roman" w:hAnsi="Times New Roman" w:cs="Times New Roman"/>
          <w:b/>
        </w:rPr>
      </w:pPr>
    </w:p>
    <w:p w14:paraId="31729877"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Always approach entry and exit gates with caution and at a very slow rate of speed.</w:t>
      </w:r>
    </w:p>
    <w:p w14:paraId="144FEBCB" w14:textId="77777777" w:rsidR="003479B0" w:rsidRDefault="003479B0">
      <w:pPr>
        <w:pStyle w:val="Standard"/>
        <w:spacing w:line="17" w:lineRule="exact"/>
        <w:rPr>
          <w:rFonts w:ascii="Times New Roman" w:eastAsia="Times New Roman" w:hAnsi="Times New Roman" w:cs="Times New Roman"/>
        </w:rPr>
      </w:pPr>
    </w:p>
    <w:p w14:paraId="59158710" w14:textId="77777777" w:rsidR="003479B0" w:rsidRDefault="00511180">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stop your car where the gate can hit your vehicle or trailer as the gate opens or closes.</w:t>
      </w:r>
    </w:p>
    <w:p w14:paraId="29EB531F" w14:textId="77777777" w:rsidR="003479B0" w:rsidRDefault="003479B0">
      <w:pPr>
        <w:pStyle w:val="Standard"/>
        <w:spacing w:line="18" w:lineRule="exact"/>
        <w:rPr>
          <w:rFonts w:ascii="Times New Roman" w:eastAsia="Times New Roman" w:hAnsi="Times New Roman" w:cs="Times New Roman"/>
        </w:rPr>
      </w:pPr>
    </w:p>
    <w:p w14:paraId="43E08BBA" w14:textId="77777777" w:rsidR="003479B0" w:rsidRDefault="00511180">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 xml:space="preserve">Never follow </w:t>
      </w:r>
      <w:r>
        <w:rPr>
          <w:rFonts w:ascii="Times New Roman" w:eastAsia="Times New Roman" w:hAnsi="Times New Roman" w:cs="Times New Roman"/>
        </w:rPr>
        <w:t>another vehicle into an open gate.  Always use the keypad to operate the gates.</w:t>
      </w:r>
    </w:p>
    <w:p w14:paraId="185D32A5" w14:textId="77777777" w:rsidR="003479B0" w:rsidRDefault="003479B0">
      <w:pPr>
        <w:pStyle w:val="Standard"/>
        <w:spacing w:line="18" w:lineRule="exact"/>
        <w:rPr>
          <w:rFonts w:ascii="Times New Roman" w:eastAsia="Times New Roman" w:hAnsi="Times New Roman" w:cs="Times New Roman"/>
        </w:rPr>
      </w:pPr>
    </w:p>
    <w:p w14:paraId="4A6C8FC6" w14:textId="77777777" w:rsidR="003479B0" w:rsidRDefault="00511180">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force the gate open or closed with your car or in any other manner.</w:t>
      </w:r>
    </w:p>
    <w:p w14:paraId="41D482BC" w14:textId="77777777" w:rsidR="003479B0" w:rsidRDefault="003479B0">
      <w:pPr>
        <w:pStyle w:val="Standard"/>
        <w:spacing w:line="18" w:lineRule="exact"/>
        <w:rPr>
          <w:rFonts w:ascii="Times New Roman" w:eastAsia="Times New Roman" w:hAnsi="Times New Roman" w:cs="Times New Roman"/>
        </w:rPr>
      </w:pPr>
    </w:p>
    <w:p w14:paraId="10A83E0B" w14:textId="77777777" w:rsidR="003479B0" w:rsidRDefault="00511180">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Never get out of your vehicle while the gates are opening or closing.</w:t>
      </w:r>
    </w:p>
    <w:p w14:paraId="2160D403" w14:textId="77777777" w:rsidR="003479B0" w:rsidRDefault="003479B0">
      <w:pPr>
        <w:pStyle w:val="Standard"/>
        <w:spacing w:line="20" w:lineRule="exact"/>
        <w:rPr>
          <w:rFonts w:ascii="Times New Roman" w:eastAsia="Times New Roman" w:hAnsi="Times New Roman" w:cs="Times New Roman"/>
        </w:rPr>
      </w:pPr>
    </w:p>
    <w:p w14:paraId="1AB22A6B"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If you are using the gates wi</w:t>
      </w:r>
      <w:r>
        <w:rPr>
          <w:rFonts w:ascii="Times New Roman" w:eastAsia="Times New Roman" w:hAnsi="Times New Roman" w:cs="Times New Roman"/>
        </w:rPr>
        <w:t>th a boat or trailer, please contact management for assistance. The length and width of the trailer may cause recognition problems with the safety loop detector and could cause damage.</w:t>
      </w:r>
    </w:p>
    <w:p w14:paraId="40120E9B" w14:textId="77777777" w:rsidR="003479B0" w:rsidRDefault="003479B0">
      <w:pPr>
        <w:pStyle w:val="Standard"/>
        <w:spacing w:line="20" w:lineRule="exact"/>
        <w:rPr>
          <w:rFonts w:ascii="Times New Roman" w:eastAsia="Times New Roman" w:hAnsi="Times New Roman" w:cs="Times New Roman"/>
        </w:rPr>
      </w:pPr>
    </w:p>
    <w:p w14:paraId="0FC731F2"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Do not operate the gate if there are people in the area, especially sm</w:t>
      </w:r>
      <w:r>
        <w:rPr>
          <w:rFonts w:ascii="Times New Roman" w:eastAsia="Times New Roman" w:hAnsi="Times New Roman" w:cs="Times New Roman"/>
        </w:rPr>
        <w:t>all children who might get caught in the gate as it opens or closes.</w:t>
      </w:r>
    </w:p>
    <w:p w14:paraId="67D3B806" w14:textId="77777777" w:rsidR="003479B0" w:rsidRDefault="003479B0">
      <w:pPr>
        <w:pStyle w:val="Standard"/>
        <w:spacing w:line="10" w:lineRule="exact"/>
        <w:rPr>
          <w:rFonts w:ascii="Times New Roman" w:eastAsia="Times New Roman" w:hAnsi="Times New Roman" w:cs="Times New Roman"/>
        </w:rPr>
      </w:pPr>
    </w:p>
    <w:p w14:paraId="4047B757"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If you forget your code, please contact the management office immediately.</w:t>
      </w:r>
    </w:p>
    <w:p w14:paraId="1A51536F" w14:textId="77777777" w:rsidR="003479B0" w:rsidRDefault="003479B0">
      <w:pPr>
        <w:pStyle w:val="Standard"/>
        <w:spacing w:line="17" w:lineRule="exact"/>
        <w:rPr>
          <w:rFonts w:ascii="Times New Roman" w:eastAsia="Times New Roman" w:hAnsi="Times New Roman" w:cs="Times New Roman"/>
        </w:rPr>
      </w:pPr>
    </w:p>
    <w:p w14:paraId="3CFA8019" w14:textId="77777777" w:rsidR="003479B0" w:rsidRDefault="00511180">
      <w:pPr>
        <w:pStyle w:val="Standard"/>
        <w:numPr>
          <w:ilvl w:val="1"/>
          <w:numId w:val="1"/>
        </w:numPr>
        <w:tabs>
          <w:tab w:val="left" w:pos="1080"/>
        </w:tabs>
        <w:spacing w:line="230" w:lineRule="auto"/>
        <w:ind w:left="540" w:hanging="180"/>
        <w:rPr>
          <w:rFonts w:ascii="Times New Roman" w:eastAsia="Times New Roman" w:hAnsi="Times New Roman" w:cs="Times New Roman"/>
        </w:rPr>
      </w:pPr>
      <w:r>
        <w:rPr>
          <w:rFonts w:ascii="Times New Roman" w:eastAsia="Times New Roman" w:hAnsi="Times New Roman" w:cs="Times New Roman"/>
        </w:rPr>
        <w:t>Do not give your code to anyone else.</w:t>
      </w:r>
    </w:p>
    <w:p w14:paraId="71111074" w14:textId="77777777" w:rsidR="003479B0" w:rsidRDefault="003479B0">
      <w:pPr>
        <w:pStyle w:val="Standard"/>
        <w:spacing w:line="20" w:lineRule="exact"/>
        <w:rPr>
          <w:rFonts w:ascii="Times New Roman" w:eastAsia="Times New Roman" w:hAnsi="Times New Roman" w:cs="Times New Roman"/>
        </w:rPr>
      </w:pPr>
    </w:p>
    <w:p w14:paraId="36B11605"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 xml:space="preserve">Do not tamper with or allow others who accompany you or who </w:t>
      </w:r>
      <w:proofErr w:type="gramStart"/>
      <w:r>
        <w:rPr>
          <w:rFonts w:ascii="Times New Roman" w:eastAsia="Times New Roman" w:hAnsi="Times New Roman" w:cs="Times New Roman"/>
        </w:rPr>
        <w:t>are allowed</w:t>
      </w:r>
      <w:r>
        <w:rPr>
          <w:rFonts w:ascii="Times New Roman" w:eastAsia="Times New Roman" w:hAnsi="Times New Roman" w:cs="Times New Roman"/>
        </w:rPr>
        <w:t xml:space="preserve"> to</w:t>
      </w:r>
      <w:proofErr w:type="gramEnd"/>
      <w:r>
        <w:rPr>
          <w:rFonts w:ascii="Times New Roman" w:eastAsia="Times New Roman" w:hAnsi="Times New Roman" w:cs="Times New Roman"/>
        </w:rPr>
        <w:t xml:space="preserve"> use your unit to tamper with gates or the operator mechanism.</w:t>
      </w:r>
    </w:p>
    <w:p w14:paraId="42A69C9A" w14:textId="77777777" w:rsidR="003479B0" w:rsidRDefault="003479B0">
      <w:pPr>
        <w:pStyle w:val="Standard"/>
        <w:spacing w:line="10" w:lineRule="exact"/>
        <w:rPr>
          <w:rFonts w:ascii="Times New Roman" w:eastAsia="Times New Roman" w:hAnsi="Times New Roman" w:cs="Times New Roman"/>
        </w:rPr>
      </w:pPr>
    </w:p>
    <w:p w14:paraId="0CD2912C" w14:textId="77777777" w:rsidR="003479B0" w:rsidRDefault="00511180">
      <w:pPr>
        <w:pStyle w:val="Standard"/>
        <w:numPr>
          <w:ilvl w:val="1"/>
          <w:numId w:val="1"/>
        </w:numPr>
        <w:tabs>
          <w:tab w:val="left" w:pos="1080"/>
        </w:tabs>
        <w:spacing w:line="0" w:lineRule="atLeast"/>
        <w:ind w:left="540" w:hanging="180"/>
        <w:rPr>
          <w:rFonts w:ascii="Times New Roman" w:eastAsia="Times New Roman" w:hAnsi="Times New Roman" w:cs="Times New Roman"/>
        </w:rPr>
      </w:pPr>
      <w:r>
        <w:rPr>
          <w:rFonts w:ascii="Times New Roman" w:eastAsia="Times New Roman" w:hAnsi="Times New Roman" w:cs="Times New Roman"/>
        </w:rPr>
        <w:t>Do not allow children to play near the gate.</w:t>
      </w:r>
    </w:p>
    <w:p w14:paraId="0517F491" w14:textId="77777777" w:rsidR="003479B0" w:rsidRDefault="003479B0">
      <w:pPr>
        <w:pStyle w:val="Standard"/>
        <w:spacing w:line="248" w:lineRule="exact"/>
        <w:rPr>
          <w:rFonts w:ascii="Times New Roman" w:eastAsia="Times New Roman" w:hAnsi="Times New Roman" w:cs="Times New Roman"/>
          <w:sz w:val="24"/>
        </w:rPr>
      </w:pPr>
    </w:p>
    <w:p w14:paraId="030E1F45" w14:textId="77777777" w:rsidR="003479B0" w:rsidRDefault="00511180">
      <w:pPr>
        <w:pStyle w:val="Standard"/>
        <w:spacing w:line="232" w:lineRule="auto"/>
        <w:ind w:right="440" w:firstLine="720"/>
        <w:rPr>
          <w:rFonts w:ascii="Times New Roman" w:eastAsia="Times New Roman" w:hAnsi="Times New Roman" w:cs="Times New Roman"/>
        </w:rPr>
      </w:pPr>
      <w:r>
        <w:rPr>
          <w:rFonts w:ascii="Times New Roman" w:eastAsia="Times New Roman" w:hAnsi="Times New Roman" w:cs="Times New Roman"/>
        </w:rPr>
        <w:t xml:space="preserve">The undersigned will comply with the foregoing and acknowledges that it is part of the rental agreement for the spaces(s) described </w:t>
      </w:r>
      <w:r>
        <w:rPr>
          <w:rFonts w:ascii="Times New Roman" w:eastAsia="Times New Roman" w:hAnsi="Times New Roman" w:cs="Times New Roman"/>
        </w:rPr>
        <w:t>above.</w:t>
      </w:r>
    </w:p>
    <w:p w14:paraId="4FD23D35" w14:textId="77777777" w:rsidR="003479B0" w:rsidRDefault="003479B0">
      <w:pPr>
        <w:pStyle w:val="Standard"/>
        <w:spacing w:line="200" w:lineRule="exact"/>
        <w:rPr>
          <w:rFonts w:ascii="Times New Roman" w:eastAsia="Times New Roman" w:hAnsi="Times New Roman" w:cs="Times New Roman"/>
          <w:sz w:val="24"/>
        </w:rPr>
      </w:pPr>
    </w:p>
    <w:p w14:paraId="4F82FB5D" w14:textId="77777777" w:rsidR="003479B0" w:rsidRDefault="003479B0">
      <w:pPr>
        <w:pStyle w:val="Standard"/>
        <w:spacing w:line="200" w:lineRule="exact"/>
        <w:rPr>
          <w:rFonts w:ascii="Times New Roman" w:eastAsia="Times New Roman" w:hAnsi="Times New Roman" w:cs="Times New Roman"/>
          <w:sz w:val="24"/>
        </w:rPr>
      </w:pPr>
    </w:p>
    <w:p w14:paraId="6EF1F8D9" w14:textId="77777777" w:rsidR="003479B0" w:rsidRDefault="00511180">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u w:val="single"/>
        </w:rPr>
        <w:t>[[</w:t>
      </w:r>
      <w:proofErr w:type="spellStart"/>
      <w:proofErr w:type="gramStart"/>
      <w:r>
        <w:rPr>
          <w:rFonts w:ascii="Times New Roman" w:eastAsia="Times New Roman" w:hAnsi="Times New Roman" w:cs="Times New Roman"/>
          <w:u w:val="single"/>
        </w:rPr>
        <w:t>tenant.signature</w:t>
      </w:r>
      <w:proofErr w:type="spellEnd"/>
      <w:proofErr w:type="gramEnd"/>
      <w:r>
        <w:rPr>
          <w:rFonts w:ascii="Times New Roman" w:eastAsia="Times New Roman" w:hAnsi="Times New Roman" w:cs="Times New Roman"/>
          <w:u w:val="single"/>
        </w:rPr>
        <w:t>]]</w:t>
      </w:r>
    </w:p>
    <w:p w14:paraId="53E48368" w14:textId="77777777" w:rsidR="003479B0" w:rsidRDefault="00511180">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rPr>
        <w:t>Tenant’s Signature</w:t>
      </w:r>
    </w:p>
    <w:p w14:paraId="00922040" w14:textId="77777777" w:rsidR="003479B0" w:rsidRDefault="003479B0">
      <w:pPr>
        <w:pStyle w:val="Standard"/>
        <w:spacing w:line="0" w:lineRule="atLeast"/>
        <w:ind w:left="5060"/>
        <w:rPr>
          <w:rFonts w:ascii="Times New Roman" w:eastAsia="Times New Roman" w:hAnsi="Times New Roman" w:cs="Times New Roman"/>
        </w:rPr>
      </w:pPr>
    </w:p>
    <w:p w14:paraId="00EBE735" w14:textId="77777777" w:rsidR="003479B0" w:rsidRDefault="00511180">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u w:val="single"/>
        </w:rPr>
        <w:t>[[</w:t>
      </w:r>
      <w:proofErr w:type="spellStart"/>
      <w:r>
        <w:rPr>
          <w:rFonts w:ascii="Times New Roman" w:eastAsia="Times New Roman" w:hAnsi="Times New Roman" w:cs="Times New Roman"/>
          <w:u w:val="single"/>
        </w:rPr>
        <w:t>now.mdy</w:t>
      </w:r>
      <w:proofErr w:type="spellEnd"/>
      <w:r>
        <w:rPr>
          <w:rFonts w:ascii="Times New Roman" w:eastAsia="Times New Roman" w:hAnsi="Times New Roman" w:cs="Times New Roman"/>
          <w:u w:val="single"/>
        </w:rPr>
        <w:t>]]</w:t>
      </w:r>
    </w:p>
    <w:p w14:paraId="75119952" w14:textId="77777777" w:rsidR="003479B0" w:rsidRDefault="00511180">
      <w:pPr>
        <w:pStyle w:val="Standard"/>
        <w:spacing w:line="0" w:lineRule="atLeast"/>
        <w:ind w:left="5060"/>
        <w:rPr>
          <w:rFonts w:ascii="Times New Roman" w:eastAsia="Times New Roman" w:hAnsi="Times New Roman" w:cs="Times New Roman"/>
        </w:rPr>
      </w:pPr>
      <w:r>
        <w:rPr>
          <w:rFonts w:ascii="Times New Roman" w:eastAsia="Times New Roman" w:hAnsi="Times New Roman" w:cs="Times New Roman"/>
        </w:rPr>
        <w:t>Date</w:t>
      </w:r>
    </w:p>
    <w:p w14:paraId="3F33C58D" w14:textId="77777777" w:rsidR="00000000" w:rsidRDefault="00511180">
      <w:pPr>
        <w:rPr>
          <w:rFonts w:cs="Mangal"/>
          <w:szCs w:val="21"/>
        </w:rPr>
        <w:sectPr w:rsidR="00000000">
          <w:pgSz w:w="12240" w:h="15840"/>
          <w:pgMar w:top="610" w:right="1080" w:bottom="318" w:left="1080" w:header="720" w:footer="720" w:gutter="0"/>
          <w:cols w:space="720"/>
        </w:sectPr>
      </w:pPr>
    </w:p>
    <w:p w14:paraId="402E8CF6" w14:textId="77777777" w:rsidR="003479B0" w:rsidRDefault="003479B0">
      <w:pPr>
        <w:pStyle w:val="Standard"/>
        <w:spacing w:line="200" w:lineRule="exact"/>
        <w:rPr>
          <w:rFonts w:ascii="Times New Roman" w:eastAsia="Times New Roman" w:hAnsi="Times New Roman" w:cs="Times New Roman"/>
          <w:sz w:val="24"/>
        </w:rPr>
      </w:pPr>
    </w:p>
    <w:p w14:paraId="54E291EE" w14:textId="77777777" w:rsidR="003479B0" w:rsidRDefault="00511180">
      <w:pPr>
        <w:pStyle w:val="Standard"/>
        <w:spacing w:line="200" w:lineRule="exact"/>
        <w:rPr>
          <w:rFonts w:ascii="Times New Roman" w:eastAsia="Times New Roman" w:hAnsi="Times New Roman" w:cs="Times New Roman"/>
          <w:sz w:val="24"/>
        </w:rPr>
      </w:pPr>
      <w:r>
        <w:rPr>
          <w:rFonts w:ascii="Times New Roman" w:eastAsia="Times New Roman" w:hAnsi="Times New Roman" w:cs="Times New Roman"/>
          <w:i/>
        </w:rPr>
        <w:t xml:space="preserve">Because of copyright laws, this form may be used only by owner members or management company members of the Texas </w:t>
      </w:r>
      <w:proofErr w:type="spellStart"/>
      <w:r>
        <w:rPr>
          <w:rFonts w:ascii="Times New Roman" w:eastAsia="Times New Roman" w:hAnsi="Times New Roman" w:cs="Times New Roman"/>
          <w:i/>
        </w:rPr>
        <w:t>Self Storage</w:t>
      </w:r>
      <w:proofErr w:type="spellEnd"/>
      <w:r>
        <w:rPr>
          <w:rFonts w:ascii="Times New Roman" w:eastAsia="Times New Roman" w:hAnsi="Times New Roman" w:cs="Times New Roman"/>
          <w:i/>
        </w:rPr>
        <w:t xml:space="preserve"> Association, Inc. and may not be used by nonmembers.</w:t>
      </w:r>
    </w:p>
    <w:p w14:paraId="13054C21" w14:textId="77777777" w:rsidR="003479B0" w:rsidRDefault="003479B0">
      <w:pPr>
        <w:pStyle w:val="Standard"/>
        <w:spacing w:line="200" w:lineRule="exact"/>
        <w:rPr>
          <w:rFonts w:ascii="Times New Roman" w:eastAsia="Times New Roman" w:hAnsi="Times New Roman" w:cs="Times New Roman"/>
          <w:sz w:val="24"/>
        </w:rPr>
      </w:pPr>
    </w:p>
    <w:p w14:paraId="4D463A58" w14:textId="77777777" w:rsidR="003479B0" w:rsidRDefault="00511180">
      <w:pPr>
        <w:pStyle w:val="Standard"/>
        <w:spacing w:line="200" w:lineRule="exact"/>
        <w:jc w:val="center"/>
        <w:rPr>
          <w:rFonts w:ascii="Times New Roman" w:eastAsia="Times New Roman" w:hAnsi="Times New Roman" w:cs="Times New Roman"/>
          <w:sz w:val="24"/>
        </w:rPr>
      </w:pPr>
      <w:r>
        <w:rPr>
          <w:rFonts w:ascii="Times New Roman" w:eastAsia="Times New Roman" w:hAnsi="Times New Roman" w:cs="Times New Roman"/>
        </w:rPr>
        <w:t>© 2020</w:t>
      </w:r>
      <w:r>
        <w:rPr>
          <w:rFonts w:ascii="Times New Roman" w:eastAsia="Times New Roman" w:hAnsi="Times New Roman" w:cs="Times New Roman"/>
        </w:rPr>
        <w:t xml:space="preserve"> Texas </w:t>
      </w:r>
      <w:proofErr w:type="spellStart"/>
      <w:r>
        <w:rPr>
          <w:rFonts w:ascii="Times New Roman" w:eastAsia="Times New Roman" w:hAnsi="Times New Roman" w:cs="Times New Roman"/>
        </w:rPr>
        <w:t>Self Storage</w:t>
      </w:r>
      <w:proofErr w:type="spellEnd"/>
      <w:r>
        <w:rPr>
          <w:rFonts w:ascii="Times New Roman" w:eastAsia="Times New Roman" w:hAnsi="Times New Roman" w:cs="Times New Roman"/>
        </w:rPr>
        <w:t xml:space="preserve"> Association, Inc.</w:t>
      </w:r>
    </w:p>
    <w:p w14:paraId="1A393031" w14:textId="77777777" w:rsidR="003479B0" w:rsidRDefault="003479B0">
      <w:pPr>
        <w:pStyle w:val="Standard"/>
        <w:spacing w:line="0" w:lineRule="atLeast"/>
        <w:ind w:right="20"/>
      </w:pPr>
    </w:p>
    <w:sectPr w:rsidR="003479B0">
      <w:type w:val="continuous"/>
      <w:pgSz w:w="12240" w:h="15840"/>
      <w:pgMar w:top="610" w:right="1080" w:bottom="318"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39E4" w14:textId="77777777" w:rsidR="00511180" w:rsidRDefault="00511180">
      <w:r>
        <w:separator/>
      </w:r>
    </w:p>
  </w:endnote>
  <w:endnote w:type="continuationSeparator" w:id="0">
    <w:p w14:paraId="0C02F464" w14:textId="77777777" w:rsidR="00511180" w:rsidRDefault="0051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5513" w14:textId="77777777" w:rsidR="00511180" w:rsidRDefault="00511180">
      <w:r>
        <w:rPr>
          <w:color w:val="000000"/>
        </w:rPr>
        <w:separator/>
      </w:r>
    </w:p>
  </w:footnote>
  <w:footnote w:type="continuationSeparator" w:id="0">
    <w:p w14:paraId="323A905D" w14:textId="77777777" w:rsidR="00511180" w:rsidRDefault="00511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644DC"/>
    <w:multiLevelType w:val="multilevel"/>
    <w:tmpl w:val="FCE47566"/>
    <w:styleLink w:val="WW8Num1"/>
    <w:lvl w:ilvl="0">
      <w:start w:val="1"/>
      <w:numFmt w:val="decimal"/>
      <w:lvlText w:val="%1."/>
      <w:lvlJc w:val="left"/>
      <w:rPr>
        <w:rFonts w:ascii="Times New Roman" w:eastAsia="Times New Roman" w:hAnsi="Times New Roman" w:cs="Times New Roman"/>
        <w:b/>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79B0"/>
    <w:rsid w:val="0009630A"/>
    <w:rsid w:val="003479B0"/>
    <w:rsid w:val="0051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82EE"/>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eastAsia="Calibri" w:hAnsi="Calibri" w:cs="Arial"/>
      <w:sz w:val="20"/>
      <w:szCs w:val="20"/>
    </w:rPr>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character" w:customStyle="1" w:styleId="WW8Num1z0">
    <w:name w:val="WW8Num1z0"/>
    <w:rPr>
      <w:rFonts w:ascii="Times New Roman" w:eastAsia="Times New Roman" w:hAnsi="Times New Roman" w:cs="Times New Roman"/>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2020-10-28T18:52:00Z</dcterms:created>
  <dcterms:modified xsi:type="dcterms:W3CDTF">2020-10-28T18:52:00Z</dcterms:modified>
</cp:coreProperties>
</file>